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A" w:rsidRPr="00F12876" w:rsidRDefault="00D15162" w:rsidP="00F1287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76.45pt;margin-top:451.95pt;width:11.75pt;height:0;z-index:251693056" o:connectortype="straight"/>
        </w:pict>
      </w:r>
      <w:r w:rsidR="00F12876" w:rsidRPr="00F12876">
        <w:rPr>
          <w:rFonts w:ascii="Times New Roman" w:hAnsi="Times New Roman" w:cs="Times New Roman"/>
          <w:sz w:val="28"/>
          <w:szCs w:val="28"/>
        </w:rPr>
        <w:t xml:space="preserve">Сведения об общих объёмах водного фонда субъектов Азово-Черноморского рыбохозяйственного </w:t>
      </w:r>
      <w:r w:rsidR="00B6126B">
        <w:rPr>
          <w:rFonts w:ascii="Times New Roman" w:hAnsi="Times New Roman" w:cs="Times New Roman"/>
          <w:sz w:val="28"/>
          <w:szCs w:val="28"/>
        </w:rPr>
        <w:t>бассейна</w:t>
      </w:r>
      <w:r w:rsidR="00F12876" w:rsidRPr="00F12876">
        <w:rPr>
          <w:rFonts w:ascii="Times New Roman" w:hAnsi="Times New Roman" w:cs="Times New Roman"/>
          <w:sz w:val="28"/>
          <w:szCs w:val="28"/>
        </w:rPr>
        <w:t>.</w:t>
      </w:r>
    </w:p>
    <w:p w:rsidR="00184D00" w:rsidRDefault="004D6D7A" w:rsidP="009B3DBA">
      <w:pPr>
        <w:ind w:left="-284"/>
        <w:jc w:val="both"/>
      </w:pPr>
      <w:r>
        <w:rPr>
          <w:noProof/>
        </w:rPr>
        <w:drawing>
          <wp:inline distT="0" distB="0" distL="0" distR="0">
            <wp:extent cx="7038975" cy="6772275"/>
            <wp:effectExtent l="19050" t="0" r="9525" b="0"/>
            <wp:docPr id="1" name="Рисунок 0" descr="в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ф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2935" cy="677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page" w:tblpX="1611" w:tblpY="179"/>
        <w:tblOverlap w:val="never"/>
        <w:tblW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</w:tblGrid>
      <w:tr w:rsidR="00DB1456" w:rsidTr="004D6D7A">
        <w:trPr>
          <w:trHeight w:val="412"/>
        </w:trPr>
        <w:tc>
          <w:tcPr>
            <w:tcW w:w="1951" w:type="dxa"/>
          </w:tcPr>
          <w:p w:rsidR="00DB1456" w:rsidRDefault="00DB1456" w:rsidP="00E1556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 </w:t>
            </w:r>
            <w:r w:rsidRPr="00184D00">
              <w:rPr>
                <w:rFonts w:ascii="Times New Roman" w:hAnsi="Times New Roman" w:cs="Times New Roman"/>
                <w:sz w:val="16"/>
                <w:szCs w:val="16"/>
              </w:rPr>
              <w:t>687335 Га</w:t>
            </w:r>
          </w:p>
          <w:p w:rsidR="00DB1456" w:rsidRPr="00184D00" w:rsidRDefault="00DB1456" w:rsidP="00E1556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456" w:rsidTr="004D6D7A">
        <w:trPr>
          <w:trHeight w:val="562"/>
        </w:trPr>
        <w:tc>
          <w:tcPr>
            <w:tcW w:w="1951" w:type="dxa"/>
          </w:tcPr>
          <w:p w:rsidR="00DB1456" w:rsidRPr="00184D00" w:rsidRDefault="00DB1456" w:rsidP="00B6126B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 </w:t>
            </w:r>
            <w:r w:rsidRPr="00184D00">
              <w:rPr>
                <w:rFonts w:ascii="Times New Roman" w:hAnsi="Times New Roman" w:cs="Times New Roman"/>
                <w:sz w:val="16"/>
                <w:szCs w:val="16"/>
              </w:rPr>
              <w:t>663179,7 Га</w:t>
            </w:r>
          </w:p>
        </w:tc>
      </w:tr>
      <w:tr w:rsidR="00DB1456" w:rsidTr="004D6D7A">
        <w:trPr>
          <w:trHeight w:val="689"/>
        </w:trPr>
        <w:tc>
          <w:tcPr>
            <w:tcW w:w="1951" w:type="dxa"/>
          </w:tcPr>
          <w:p w:rsidR="00DB1456" w:rsidRDefault="00DB1456" w:rsidP="00E1556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Воронежская область </w:t>
            </w:r>
            <w:r w:rsidRPr="00184D00">
              <w:rPr>
                <w:rFonts w:ascii="Times New Roman" w:hAnsi="Times New Roman" w:cs="Times New Roman"/>
                <w:sz w:val="16"/>
                <w:szCs w:val="16"/>
              </w:rPr>
              <w:t>2248333,3 Га</w:t>
            </w:r>
          </w:p>
          <w:p w:rsidR="00DB1456" w:rsidRPr="00184D00" w:rsidRDefault="00DB1456" w:rsidP="00E1556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pPr w:leftFromText="180" w:rightFromText="180" w:vertAnchor="text" w:horzAnchor="page" w:tblpX="5578" w:tblpY="200"/>
        <w:tblOverlap w:val="never"/>
        <w:tblW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</w:tblGrid>
      <w:tr w:rsidR="00DB1456" w:rsidTr="004D6D7A">
        <w:trPr>
          <w:trHeight w:val="563"/>
        </w:trPr>
        <w:tc>
          <w:tcPr>
            <w:tcW w:w="1809" w:type="dxa"/>
          </w:tcPr>
          <w:p w:rsidR="00DB1456" w:rsidRDefault="00DB1456" w:rsidP="004D6D7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Ростовская область  2189090</w:t>
            </w:r>
            <w:r w:rsidRPr="00184D00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DB1456" w:rsidRPr="00184D00" w:rsidRDefault="00DB1456" w:rsidP="004D6D7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456" w:rsidTr="004D6D7A">
        <w:trPr>
          <w:trHeight w:val="516"/>
        </w:trPr>
        <w:tc>
          <w:tcPr>
            <w:tcW w:w="1809" w:type="dxa"/>
          </w:tcPr>
          <w:p w:rsidR="00DB1456" w:rsidRDefault="00DB1456" w:rsidP="004D6D7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Волгоградская область  1290048</w:t>
            </w:r>
            <w:r w:rsidRPr="00184D00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DB1456" w:rsidRPr="00184D00" w:rsidRDefault="00DB1456" w:rsidP="004D6D7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456" w:rsidTr="004D6D7A">
        <w:trPr>
          <w:trHeight w:val="612"/>
        </w:trPr>
        <w:tc>
          <w:tcPr>
            <w:tcW w:w="1809" w:type="dxa"/>
          </w:tcPr>
          <w:p w:rsidR="00DB1456" w:rsidRDefault="00DB1456" w:rsidP="004D6D7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Краснодарский край 973997,7</w:t>
            </w:r>
            <w:r w:rsidRPr="00184D00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DB1456" w:rsidRPr="00184D00" w:rsidRDefault="00DB1456" w:rsidP="004D6D7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pPr w:leftFromText="180" w:rightFromText="180" w:vertAnchor="text" w:horzAnchor="page" w:tblpX="8984" w:tblpY="184"/>
        <w:tblOverlap w:val="never"/>
        <w:tblW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DB1456" w:rsidTr="004D6D7A">
        <w:trPr>
          <w:trHeight w:val="417"/>
        </w:trPr>
        <w:tc>
          <w:tcPr>
            <w:tcW w:w="2093" w:type="dxa"/>
          </w:tcPr>
          <w:p w:rsidR="00DB1456" w:rsidRDefault="00DB1456" w:rsidP="00E1556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Ставропольский край  951585,3</w:t>
            </w:r>
            <w:r w:rsidRPr="00184D00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DB1456" w:rsidRPr="00184D00" w:rsidRDefault="00DB1456" w:rsidP="00E1556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456" w:rsidTr="004D6D7A">
        <w:trPr>
          <w:trHeight w:val="512"/>
        </w:trPr>
        <w:tc>
          <w:tcPr>
            <w:tcW w:w="2093" w:type="dxa"/>
          </w:tcPr>
          <w:p w:rsidR="00DB1456" w:rsidRDefault="00DB1456" w:rsidP="00E1556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Адыгея  251240,25</w:t>
            </w:r>
            <w:r w:rsidRPr="00184D00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DB1456" w:rsidRPr="00184D00" w:rsidRDefault="00DB1456" w:rsidP="00E1556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456" w:rsidTr="004D6D7A">
        <w:trPr>
          <w:trHeight w:val="561"/>
        </w:trPr>
        <w:tc>
          <w:tcPr>
            <w:tcW w:w="2093" w:type="dxa"/>
          </w:tcPr>
          <w:p w:rsidR="00DB1456" w:rsidRDefault="00B6126B" w:rsidP="00E1556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Карачаево-</w:t>
            </w:r>
            <w:r w:rsidR="00DB1456">
              <w:rPr>
                <w:rFonts w:ascii="Times New Roman" w:hAnsi="Times New Roman" w:cs="Times New Roman"/>
                <w:sz w:val="16"/>
                <w:szCs w:val="16"/>
              </w:rPr>
              <w:t xml:space="preserve"> Черкессия  407765</w:t>
            </w:r>
            <w:r w:rsidR="00DB1456" w:rsidRPr="00184D00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DB1456" w:rsidRDefault="00DB1456" w:rsidP="00E1556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456" w:rsidRPr="00184D00" w:rsidRDefault="00DB1456" w:rsidP="00E1556A">
            <w:pPr>
              <w:tabs>
                <w:tab w:val="left" w:pos="10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12876" w:rsidRPr="00184D00" w:rsidRDefault="004D6D7A" w:rsidP="00184D00">
      <w:pPr>
        <w:tabs>
          <w:tab w:val="left" w:pos="4193"/>
        </w:tabs>
      </w:pPr>
      <w:r w:rsidRPr="00D15162">
        <w:rPr>
          <w:rFonts w:ascii="Times New Roman" w:hAnsi="Times New Roman" w:cs="Times New Roman"/>
          <w:noProof/>
        </w:rPr>
        <w:pict>
          <v:rect id="_x0000_s1084" style="position:absolute;margin-left:23.1pt;margin-top:13.55pt;width:11.1pt;height:7.05pt;z-index:251705344;mso-position-horizontal-relative:text;mso-position-vertical-relative:text" fillcolor="#cadba9" strokecolor="#cadba9" strokeweight="3pt">
            <v:shadow on="t" type="perspective" color="#622423 [1605]" opacity=".5" offset="1pt" offset2="-1pt"/>
          </v:rect>
        </w:pict>
      </w:r>
      <w:r w:rsidRPr="00D15162">
        <w:rPr>
          <w:rFonts w:ascii="Times New Roman" w:hAnsi="Times New Roman" w:cs="Times New Roman"/>
          <w:noProof/>
        </w:rPr>
        <w:pict>
          <v:rect id="_x0000_s1087" style="position:absolute;margin-left:217.8pt;margin-top:13.55pt;width:11.1pt;height:7.05pt;z-index:251708416;mso-position-horizontal-relative:text;mso-position-vertical-relative:text" fillcolor="#85a7d1" strokecolor="#85a7d1" strokeweight="3pt">
            <v:shadow on="t" type="perspective" color="#622423 [1605]" opacity=".5" offset="1pt" offset2="-1pt"/>
          </v:rect>
        </w:pict>
      </w:r>
      <w:r w:rsidR="00D15162" w:rsidRPr="00D15162">
        <w:rPr>
          <w:rFonts w:ascii="Times New Roman" w:hAnsi="Times New Roman" w:cs="Times New Roman"/>
          <w:noProof/>
        </w:rPr>
        <w:pict>
          <v:rect id="_x0000_s1091" style="position:absolute;margin-left:391.7pt;margin-top:44.5pt;width:11.1pt;height:7.05pt;z-index:251712512;mso-position-horizontal-relative:text;mso-position-vertical-relative:text" fillcolor="#c79d65" strokecolor="#c79d65" strokeweight="3pt">
            <v:shadow on="t" type="perspective" color="#622423 [1605]" opacity=".5" offset="1pt" offset2="-1pt"/>
          </v:rect>
        </w:pict>
      </w:r>
      <w:r w:rsidR="00D15162" w:rsidRPr="00D15162">
        <w:rPr>
          <w:rFonts w:ascii="Times New Roman" w:hAnsi="Times New Roman" w:cs="Times New Roman"/>
          <w:noProof/>
        </w:rPr>
        <w:pict>
          <v:rect id="_x0000_s1090" style="position:absolute;margin-left:391.7pt;margin-top:6.5pt;width:11.1pt;height:7.05pt;z-index:251711488;mso-position-horizontal-relative:text;mso-position-vertical-relative:text" fillcolor="#90d8c0" strokecolor="#90d8c0" strokeweight="3pt">
            <v:shadow on="t" type="perspective" color="#622423 [1605]" opacity=".5" offset="1pt" offset2="-1pt"/>
          </v:rect>
        </w:pict>
      </w:r>
      <w:r w:rsidR="00184D00">
        <w:tab/>
      </w:r>
    </w:p>
    <w:tbl>
      <w:tblPr>
        <w:tblStyle w:val="a9"/>
        <w:tblpPr w:leftFromText="180" w:rightFromText="180" w:vertAnchor="text" w:horzAnchor="page" w:tblpX="1690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17"/>
      </w:tblGrid>
      <w:tr w:rsidR="00184D00" w:rsidTr="009510D7">
        <w:trPr>
          <w:trHeight w:val="279"/>
        </w:trPr>
        <w:tc>
          <w:tcPr>
            <w:tcW w:w="1384" w:type="dxa"/>
          </w:tcPr>
          <w:p w:rsidR="009B3DBA" w:rsidRPr="009510D7" w:rsidRDefault="009B3DBA" w:rsidP="009B3DBA">
            <w:pPr>
              <w:tabs>
                <w:tab w:val="left" w:pos="46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9B3DBA" w:rsidRDefault="009B3DBA" w:rsidP="009B3DBA">
            <w:pPr>
              <w:tabs>
                <w:tab w:val="left" w:pos="4653"/>
              </w:tabs>
              <w:rPr>
                <w:rFonts w:ascii="Times New Roman" w:hAnsi="Times New Roman" w:cs="Times New Roman"/>
              </w:rPr>
            </w:pPr>
          </w:p>
        </w:tc>
      </w:tr>
    </w:tbl>
    <w:p w:rsidR="00DB1456" w:rsidRDefault="00DB1456" w:rsidP="00E1556A">
      <w:pPr>
        <w:tabs>
          <w:tab w:val="left" w:pos="4653"/>
        </w:tabs>
        <w:spacing w:after="0" w:line="240" w:lineRule="auto"/>
        <w:rPr>
          <w:rFonts w:ascii="Times New Roman" w:hAnsi="Times New Roman" w:cs="Times New Roman"/>
        </w:rPr>
      </w:pPr>
    </w:p>
    <w:p w:rsidR="00DB1456" w:rsidRPr="00DB1456" w:rsidRDefault="004D6D7A" w:rsidP="00DB1456">
      <w:pPr>
        <w:rPr>
          <w:rFonts w:ascii="Times New Roman" w:hAnsi="Times New Roman" w:cs="Times New Roman"/>
        </w:rPr>
      </w:pPr>
      <w:r w:rsidRPr="00D15162">
        <w:rPr>
          <w:rFonts w:ascii="Times New Roman" w:hAnsi="Times New Roman" w:cs="Times New Roman"/>
          <w:noProof/>
        </w:rPr>
        <w:pict>
          <v:rect id="_x0000_s1086" style="position:absolute;margin-left:217.8pt;margin-top:6.4pt;width:11.1pt;height:7.05pt;z-index:251707392" fillcolor="#95b3d7 [1940]" strokecolor="#95b3d7 [1940]" strokeweight="3pt">
            <v:shadow on="t" type="perspective" color="#622423 [1605]" opacity=".5" offset="1pt" offset2="-1pt"/>
          </v:rect>
        </w:pict>
      </w:r>
      <w:r w:rsidRPr="00D15162">
        <w:rPr>
          <w:rFonts w:ascii="Times New Roman" w:hAnsi="Times New Roman" w:cs="Times New Roman"/>
          <w:noProof/>
        </w:rPr>
        <w:pict>
          <v:rect id="_x0000_s1083" style="position:absolute;margin-left:23.1pt;margin-top:6.4pt;width:11.1pt;height:7.05pt;z-index:251704320" fillcolor="#c2d69b [1942]" strokecolor="#c2d69b [1942]" strokeweight="3pt">
            <v:shadow on="t" type="perspective" color="#622423 [1605]" opacity=".5" offset="1pt" offset2="-1pt"/>
          </v:rect>
        </w:pict>
      </w:r>
    </w:p>
    <w:p w:rsidR="00DB1456" w:rsidRPr="00DB1456" w:rsidRDefault="004D6D7A" w:rsidP="00DB1456">
      <w:pPr>
        <w:rPr>
          <w:rFonts w:ascii="Times New Roman" w:hAnsi="Times New Roman" w:cs="Times New Roman"/>
        </w:rPr>
      </w:pPr>
      <w:r w:rsidRPr="00D15162">
        <w:rPr>
          <w:rFonts w:ascii="Times New Roman" w:hAnsi="Times New Roman" w:cs="Times New Roman"/>
          <w:noProof/>
        </w:rPr>
        <w:pict>
          <v:rect id="_x0000_s1085" style="position:absolute;margin-left:23.1pt;margin-top:11.8pt;width:11.1pt;height:7.05pt;z-index:251706368" fillcolor="#b2eca2" strokecolor="#b2eca2" strokeweight="3pt">
            <v:shadow on="t" type="perspective" color="#622423 [1605]" opacity=".5" offset="1pt" offset2="-1pt"/>
          </v:rect>
        </w:pict>
      </w:r>
      <w:r w:rsidRPr="00D15162">
        <w:rPr>
          <w:rFonts w:ascii="Times New Roman" w:hAnsi="Times New Roman" w:cs="Times New Roman"/>
          <w:noProof/>
        </w:rPr>
        <w:pict>
          <v:rect id="_x0000_s1088" style="position:absolute;margin-left:217.8pt;margin-top:11.8pt;width:11.1pt;height:7.05pt;z-index:251709440" fillcolor="#a3dddc" strokecolor="#a3dddc" strokeweight="3pt">
            <v:shadow on="t" type="perspective" color="#622423 [1605]" opacity=".5" offset="1pt" offset2="-1pt"/>
          </v:rect>
        </w:pict>
      </w:r>
      <w:r w:rsidRPr="00D15162">
        <w:rPr>
          <w:rFonts w:ascii="Times New Roman" w:hAnsi="Times New Roman" w:cs="Times New Roman"/>
          <w:noProof/>
        </w:rPr>
        <w:pict>
          <v:rect id="_x0000_s1089" style="position:absolute;margin-left:391.7pt;margin-top:11.8pt;width:11.1pt;height:7.05pt;z-index:251710464" fillcolor="#c4bc96 [2414]" strokecolor="#c4bc96 [2414]" strokeweight="3pt">
            <v:shadow on="t" type="perspective" color="#622423 [1605]" opacity=".5" offset="1pt" offset2="-1pt"/>
          </v:rect>
        </w:pict>
      </w:r>
    </w:p>
    <w:p w:rsidR="004D6D7A" w:rsidRDefault="00581B0E">
      <w:r w:rsidRPr="00D15162">
        <w:rPr>
          <w:rFonts w:ascii="Times New Roman" w:hAnsi="Times New Roman" w:cs="Times New Roman"/>
          <w:noProof/>
          <w:color w:val="FF0000"/>
        </w:rPr>
        <w:pict>
          <v:rect id="_x0000_s1101" style="position:absolute;margin-left:144.9pt;margin-top:50.7pt;width:21.9pt;height:12.55pt;z-index:251713536" fillcolor="red" strokecolor="red" strokeweight="3pt">
            <v:shadow on="t" type="perspective" color="#622423 [1605]" opacity=".5" offset="1pt" offset2="-1pt"/>
          </v:rect>
        </w:pict>
      </w:r>
    </w:p>
    <w:tbl>
      <w:tblPr>
        <w:tblStyle w:val="a9"/>
        <w:tblpPr w:leftFromText="180" w:rightFromText="180" w:vertAnchor="text" w:horzAnchor="margin" w:tblpXSpec="center" w:tblpY="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DB1456" w:rsidTr="00B6126B">
        <w:tc>
          <w:tcPr>
            <w:tcW w:w="3794" w:type="dxa"/>
          </w:tcPr>
          <w:p w:rsidR="00DB1456" w:rsidRDefault="00B6126B" w:rsidP="00B6126B">
            <w:pPr>
              <w:rPr>
                <w:rFonts w:ascii="Times New Roman" w:hAnsi="Times New Roman" w:cs="Times New Roman"/>
                <w:sz w:val="16"/>
              </w:rPr>
            </w:pPr>
            <w:r w:rsidRPr="00B6126B">
              <w:rPr>
                <w:rFonts w:ascii="Times New Roman" w:hAnsi="Times New Roman" w:cs="Times New Roman"/>
                <w:sz w:val="16"/>
              </w:rPr>
              <w:t xml:space="preserve">- </w:t>
            </w:r>
            <w:r w:rsidR="00DB1456" w:rsidRPr="00B6126B">
              <w:rPr>
                <w:rFonts w:ascii="Times New Roman" w:hAnsi="Times New Roman" w:cs="Times New Roman"/>
                <w:sz w:val="16"/>
              </w:rPr>
              <w:t>0 %</w:t>
            </w:r>
            <w:r w:rsidRPr="00B6126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76424">
              <w:rPr>
                <w:rFonts w:ascii="Times New Roman" w:hAnsi="Times New Roman" w:cs="Times New Roman"/>
                <w:sz w:val="16"/>
              </w:rPr>
              <w:t>заключенных договоров о предоставлении РПУ для</w:t>
            </w:r>
            <w:r w:rsidRPr="00B6126B">
              <w:rPr>
                <w:rFonts w:ascii="Times New Roman" w:hAnsi="Times New Roman" w:cs="Times New Roman"/>
                <w:sz w:val="16"/>
              </w:rPr>
              <w:t xml:space="preserve">  организации любительского и спортивного рыболовства </w:t>
            </w:r>
          </w:p>
          <w:p w:rsidR="004D6D7A" w:rsidRDefault="004D6D7A" w:rsidP="00B6126B">
            <w:pPr>
              <w:rPr>
                <w:rFonts w:ascii="Times New Roman" w:hAnsi="Times New Roman" w:cs="Times New Roman"/>
              </w:rPr>
            </w:pPr>
          </w:p>
          <w:p w:rsidR="00581B0E" w:rsidRDefault="00581B0E" w:rsidP="00B6126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1199" w:type="dxa"/>
        <w:tblInd w:w="-318" w:type="dxa"/>
        <w:tblLayout w:type="fixed"/>
        <w:tblLook w:val="04A0"/>
      </w:tblPr>
      <w:tblGrid>
        <w:gridCol w:w="1419"/>
        <w:gridCol w:w="850"/>
        <w:gridCol w:w="851"/>
        <w:gridCol w:w="850"/>
        <w:gridCol w:w="709"/>
        <w:gridCol w:w="1134"/>
        <w:gridCol w:w="850"/>
        <w:gridCol w:w="709"/>
        <w:gridCol w:w="851"/>
        <w:gridCol w:w="850"/>
        <w:gridCol w:w="992"/>
        <w:gridCol w:w="1134"/>
      </w:tblGrid>
      <w:tr w:rsidR="00581B0E" w:rsidRPr="003C1BC7" w:rsidTr="00262795">
        <w:trPr>
          <w:trHeight w:val="317"/>
        </w:trPr>
        <w:tc>
          <w:tcPr>
            <w:tcW w:w="1119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tabs>
                <w:tab w:val="left" w:pos="156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</w:rPr>
              <w:lastRenderedPageBreak/>
              <w:t>И</w:t>
            </w: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</w:rPr>
              <w:t>нформаци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</w:rPr>
              <w:t>я</w:t>
            </w: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</w:rPr>
              <w:t xml:space="preserve"> об общем объёме водного фонда, включённого в перечень рыбопромысловых участков для организации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</w:rPr>
              <w:t xml:space="preserve"> </w:t>
            </w: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</w:rPr>
              <w:t>любительского и спортивного рыболовства с разбивкой по субъектам Российской Федерации</w:t>
            </w:r>
          </w:p>
        </w:tc>
      </w:tr>
      <w:tr w:rsidR="00581B0E" w:rsidRPr="003C1BC7" w:rsidTr="00262795">
        <w:trPr>
          <w:trHeight w:val="1110"/>
        </w:trPr>
        <w:tc>
          <w:tcPr>
            <w:tcW w:w="1119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</w:rPr>
            </w:pPr>
          </w:p>
        </w:tc>
      </w:tr>
      <w:tr w:rsidR="00581B0E" w:rsidRPr="003C1BC7" w:rsidTr="00262795">
        <w:trPr>
          <w:trHeight w:val="99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Субъект РФ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Общий водный фонд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Итого (га)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262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Всего,  %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Водные объекты (их части), включённые в перечень как рыбопромысловые участки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Всего, в %</w:t>
            </w:r>
          </w:p>
        </w:tc>
      </w:tr>
      <w:tr w:rsidR="00581B0E" w:rsidRPr="003C1BC7" w:rsidTr="00262795">
        <w:trPr>
          <w:trHeight w:val="315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711D26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реки </w:t>
            </w:r>
          </w:p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(</w:t>
            </w:r>
            <w:r w:rsidRPr="003C1BC7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км)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вдхр. (га)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озера (га)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прочие (га)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711D26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711D26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Р</w:t>
            </w:r>
            <w:r w:rsidRPr="003C1BC7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еки</w:t>
            </w:r>
          </w:p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(</w:t>
            </w:r>
            <w:r w:rsidRPr="003C1BC7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км)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711D26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вдхр. </w:t>
            </w:r>
          </w:p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(га)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озера (га)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прочие (га)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</w:tr>
      <w:tr w:rsidR="00581B0E" w:rsidRPr="003C1BC7" w:rsidTr="00262795">
        <w:trPr>
          <w:trHeight w:val="64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Краснодарский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7949,9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13254,1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11402,8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154350,8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973997,70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0,16</w:t>
            </w:r>
          </w:p>
        </w:tc>
      </w:tr>
      <w:tr w:rsidR="00581B0E" w:rsidRPr="003C1BC7" w:rsidTr="00262795">
        <w:trPr>
          <w:trHeight w:val="64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Ростовская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10638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373600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744890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2189090,00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5204,45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0,28</w:t>
            </w:r>
          </w:p>
        </w:tc>
      </w:tr>
      <w:tr w:rsidR="00581B0E" w:rsidRPr="003C1BC7" w:rsidTr="00262795">
        <w:trPr>
          <w:trHeight w:val="64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Республика Адыгея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26240,25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251240,25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8003,77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3,13</w:t>
            </w:r>
          </w:p>
        </w:tc>
      </w:tr>
      <w:tr w:rsidR="00581B0E" w:rsidRPr="003C1BC7" w:rsidTr="00262795">
        <w:trPr>
          <w:trHeight w:val="64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Ставропольский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8619,5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37184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47086,8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5364,5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951585,30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0,39</w:t>
            </w:r>
          </w:p>
        </w:tc>
      </w:tr>
      <w:tr w:rsidR="00581B0E" w:rsidRPr="003C1BC7" w:rsidTr="00262795">
        <w:trPr>
          <w:trHeight w:val="64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Воронежская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22328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2248333,30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0,00</w:t>
            </w:r>
          </w:p>
        </w:tc>
      </w:tr>
      <w:tr w:rsidR="00581B0E" w:rsidRPr="003C1BC7" w:rsidTr="00262795">
        <w:trPr>
          <w:trHeight w:val="64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Липецкая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6720,1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14392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687335,00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0,00</w:t>
            </w:r>
          </w:p>
        </w:tc>
      </w:tr>
      <w:tr w:rsidR="00581B0E" w:rsidRPr="003C1BC7" w:rsidTr="00262795">
        <w:trPr>
          <w:trHeight w:val="64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Волгоградская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10126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270000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1290048,00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0,00</w:t>
            </w:r>
          </w:p>
        </w:tc>
      </w:tr>
      <w:tr w:rsidR="00581B0E" w:rsidRPr="003C1BC7" w:rsidTr="00262795">
        <w:trPr>
          <w:trHeight w:val="64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Саратовская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6573,8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449,7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663179,70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0,00</w:t>
            </w:r>
          </w:p>
        </w:tc>
      </w:tr>
      <w:tr w:rsidR="00581B0E" w:rsidRPr="003C1BC7" w:rsidTr="00262795">
        <w:trPr>
          <w:trHeight w:val="75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Карачаево-Черкесская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407765,00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B0E" w:rsidRPr="003C1BC7" w:rsidRDefault="00581B0E" w:rsidP="0000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3C1BC7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0,00</w:t>
            </w:r>
          </w:p>
        </w:tc>
      </w:tr>
    </w:tbl>
    <w:p w:rsidR="00581B0E" w:rsidRDefault="00581B0E" w:rsidP="00581B0E"/>
    <w:p w:rsidR="004D6D7A" w:rsidRDefault="004D6D7A" w:rsidP="00DB1456">
      <w:pPr>
        <w:rPr>
          <w:rFonts w:ascii="Times New Roman" w:hAnsi="Times New Roman" w:cs="Times New Roman"/>
        </w:rPr>
      </w:pPr>
    </w:p>
    <w:p w:rsidR="00237F73" w:rsidRPr="004D6D7A" w:rsidRDefault="004D6D7A" w:rsidP="004D6D7A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37F73" w:rsidRPr="004D6D7A" w:rsidSect="00B6126B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6A" w:rsidRDefault="00C0556A" w:rsidP="0078264A">
      <w:pPr>
        <w:spacing w:after="0" w:line="240" w:lineRule="auto"/>
      </w:pPr>
      <w:r>
        <w:separator/>
      </w:r>
    </w:p>
  </w:endnote>
  <w:endnote w:type="continuationSeparator" w:id="1">
    <w:p w:rsidR="00C0556A" w:rsidRDefault="00C0556A" w:rsidP="0078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6A" w:rsidRDefault="00C0556A" w:rsidP="0078264A">
      <w:pPr>
        <w:spacing w:after="0" w:line="240" w:lineRule="auto"/>
      </w:pPr>
      <w:r>
        <w:separator/>
      </w:r>
    </w:p>
  </w:footnote>
  <w:footnote w:type="continuationSeparator" w:id="1">
    <w:p w:rsidR="00C0556A" w:rsidRDefault="00C0556A" w:rsidP="00782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DD5"/>
    <w:rsid w:val="00035833"/>
    <w:rsid w:val="00057C9B"/>
    <w:rsid w:val="00183653"/>
    <w:rsid w:val="00184D00"/>
    <w:rsid w:val="001C18EA"/>
    <w:rsid w:val="00237F73"/>
    <w:rsid w:val="00262795"/>
    <w:rsid w:val="002A682B"/>
    <w:rsid w:val="002D2E1F"/>
    <w:rsid w:val="002E399F"/>
    <w:rsid w:val="0031640E"/>
    <w:rsid w:val="004A051B"/>
    <w:rsid w:val="004D6D7A"/>
    <w:rsid w:val="005212BC"/>
    <w:rsid w:val="0053511E"/>
    <w:rsid w:val="00581B0E"/>
    <w:rsid w:val="005C0B16"/>
    <w:rsid w:val="00705584"/>
    <w:rsid w:val="007567C7"/>
    <w:rsid w:val="0078264A"/>
    <w:rsid w:val="009510D7"/>
    <w:rsid w:val="00984DD5"/>
    <w:rsid w:val="009A3FC2"/>
    <w:rsid w:val="009B3DBA"/>
    <w:rsid w:val="00AA3761"/>
    <w:rsid w:val="00AC00B3"/>
    <w:rsid w:val="00B47E83"/>
    <w:rsid w:val="00B6126B"/>
    <w:rsid w:val="00B76424"/>
    <w:rsid w:val="00BA38B6"/>
    <w:rsid w:val="00C0556A"/>
    <w:rsid w:val="00C96450"/>
    <w:rsid w:val="00D15162"/>
    <w:rsid w:val="00D326CA"/>
    <w:rsid w:val="00DB1456"/>
    <w:rsid w:val="00DD15DB"/>
    <w:rsid w:val="00E1556A"/>
    <w:rsid w:val="00EF0821"/>
    <w:rsid w:val="00F1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ab48e,#cf9d6b,#ca925a,#cd9965,#d6a25c,#d19647,#c79d65,#90d8c0"/>
      <o:colormenu v:ext="edit" fillcolor="red" strokecolor="red"/>
    </o:shapedefaults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264A"/>
  </w:style>
  <w:style w:type="paragraph" w:styleId="a7">
    <w:name w:val="footer"/>
    <w:basedOn w:val="a"/>
    <w:link w:val="a8"/>
    <w:uiPriority w:val="99"/>
    <w:semiHidden/>
    <w:unhideWhenUsed/>
    <w:rsid w:val="0078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64A"/>
  </w:style>
  <w:style w:type="table" w:styleId="a9">
    <w:name w:val="Table Grid"/>
    <w:basedOn w:val="a1"/>
    <w:uiPriority w:val="59"/>
    <w:rsid w:val="009B3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2482-9F3E-4D50-81D4-11F20DD2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АЧТУ Росрыболовства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Александр_Преднадзор</dc:creator>
  <cp:keywords/>
  <dc:description/>
  <cp:lastModifiedBy>Кузнецов</cp:lastModifiedBy>
  <cp:revision>10</cp:revision>
  <cp:lastPrinted>2011-03-30T12:56:00Z</cp:lastPrinted>
  <dcterms:created xsi:type="dcterms:W3CDTF">2011-03-30T08:33:00Z</dcterms:created>
  <dcterms:modified xsi:type="dcterms:W3CDTF">2011-03-31T07:59:00Z</dcterms:modified>
</cp:coreProperties>
</file>